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AC" w:rsidRPr="00AE17D2" w:rsidRDefault="001848AC" w:rsidP="001848AC">
      <w:pPr>
        <w:shd w:val="clear" w:color="auto" w:fill="CEEAFA"/>
        <w:spacing w:after="240" w:line="240" w:lineRule="auto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08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8"/>
        <w:gridCol w:w="362"/>
      </w:tblGrid>
      <w:tr w:rsidR="001848AC" w:rsidRPr="00AE17D2" w:rsidTr="00BA559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48AC" w:rsidRPr="00AE17D2" w:rsidRDefault="001848AC" w:rsidP="00BA55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D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РОДИТЕЛЬСКИЙ КЛУБ</w:t>
            </w:r>
          </w:p>
          <w:p w:rsidR="001848AC" w:rsidRPr="00AE17D2" w:rsidRDefault="001848AC" w:rsidP="00BA55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eastAsia="ru-RU"/>
              </w:rPr>
              <w:t>"У СЕМЕЙНОГО ОЧАГА"</w:t>
            </w:r>
            <w:r w:rsidRPr="00AE17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8AC" w:rsidRPr="00AE17D2" w:rsidRDefault="001848AC" w:rsidP="00BA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8AC" w:rsidRPr="00AE17D2" w:rsidTr="00BA559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48AC" w:rsidRPr="00AE17D2" w:rsidRDefault="001848AC" w:rsidP="00BA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48AC" w:rsidRPr="00AE17D2" w:rsidRDefault="001848AC" w:rsidP="00BA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48AC" w:rsidRPr="00AE17D2" w:rsidTr="00BA559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848AC" w:rsidRDefault="001848AC" w:rsidP="00BA55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589E0C" wp14:editId="14B42A53">
                  <wp:extent cx="2381250" cy="1704975"/>
                  <wp:effectExtent l="0" t="0" r="0" b="9525"/>
                  <wp:docPr id="1" name="Рисунок 1" descr="http://pg-mir.ru/uploads/posts/2011-12/1323526351_embl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g-mir.ru/uploads/posts/2011-12/1323526351_embl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48AC" w:rsidRPr="00C775EF" w:rsidRDefault="001848AC" w:rsidP="00BA5596">
            <w:pPr>
              <w:spacing w:before="100" w:beforeAutospacing="1" w:after="100" w:afterAutospacing="1" w:line="240" w:lineRule="auto"/>
              <w:jc w:val="both"/>
              <w:rPr>
                <w:rFonts w:ascii="Monotype Corsiva" w:eastAsia="Times New Roman" w:hAnsi="Monotype Corsiva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E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Извечная тема: взаимодействие семьи и школы. Множество книг, памяток с разумными советами... Но часто диалог педагогов и семьи строится по принципу: - Это ваши дети! - говорят учителя родителям. И слышат в ответ: - Это ваши ученики! Почему, если случается ЧП с участием школьников (вплоть до принятия заказа на убийство родителей), в первую очередь "трясут" школу? Проверить легче? А семья? Как сделать воспитательный процесс в области взаимодействия с семьей более эффективным? </w:t>
            </w:r>
            <w:r w:rsidRPr="00AE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Действующее законодательство РФ, касающееся государственной образовательной политики, провозглашает, что родители являются полноценными участниками образовательного процесса, должны быть активными субъектами образовательной политики». Однако, несмотря на то, что участие родителей в обсуждении и решении школьных проблем закреплено во всех основных государственных документах по образовательной политике, на практике, зачастую, это остается предметом широкого обсуждения лишь в профессиональном сообществе.</w:t>
            </w:r>
            <w:r w:rsidRPr="00AE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E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Возникает закономерный вопрос: почему родители пассивны, держат дистанцию? </w:t>
            </w:r>
            <w:r w:rsidRPr="00C775EF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t>Главная причина этой отстраненности усматривается прежде всего в том, что не создано эффективное информационное взаимодействие школы и родителей. Не установив контакта с родителями, не получая обратной связи, педагоги рискуют оказаться в плену собственных стереотипных взглядов на пути развития гимназии, рискуют не соответствовать современным запросам родителей к образованию.</w:t>
            </w:r>
          </w:p>
          <w:p w:rsidR="001848AC" w:rsidRDefault="001848AC" w:rsidP="00BA5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E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 в работе с семьей лишь тогда действительно достигнут, когда есть контакт, при котором родитель идет в школу и со своими радостями, и с сомнениями; когда родители сплотились в единый коллектив.</w:t>
            </w:r>
            <w:r w:rsidRPr="00AE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AE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могут быть союзниками и равноправными партнерами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  <w:r w:rsidRPr="00AE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для этого им необходимо место для общения, где они могли бы вести диалог с педагогами.</w:t>
            </w:r>
            <w:r w:rsidRPr="00AE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848AC" w:rsidRPr="001848AC" w:rsidRDefault="001848AC" w:rsidP="00BA5596">
            <w:pPr>
              <w:spacing w:before="100" w:beforeAutospacing="1" w:after="100" w:afterAutospacing="1" w:line="240" w:lineRule="auto"/>
              <w:rPr>
                <w:rFonts w:ascii="Monotype Corsiva" w:eastAsia="Times New Roman" w:hAnsi="Monotype Corsiva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848AC">
              <w:rPr>
                <w:rFonts w:ascii="Monotype Corsiva" w:eastAsia="Times New Roman" w:hAnsi="Monotype Corsiva" w:cs="Times New Roman"/>
                <w:b/>
                <w:color w:val="FF0000"/>
                <w:sz w:val="24"/>
                <w:szCs w:val="24"/>
                <w:lang w:eastAsia="ru-RU"/>
              </w:rPr>
              <w:t>Педколлектив</w:t>
            </w:r>
            <w:proofErr w:type="spellEnd"/>
            <w:r w:rsidRPr="001848AC">
              <w:rPr>
                <w:rFonts w:ascii="Monotype Corsiva" w:eastAsia="Times New Roman" w:hAnsi="Monotype Corsiva" w:cs="Times New Roman"/>
                <w:b/>
                <w:color w:val="FF0000"/>
                <w:sz w:val="24"/>
                <w:szCs w:val="24"/>
                <w:lang w:eastAsia="ru-RU"/>
              </w:rPr>
              <w:t xml:space="preserve"> нашей гимназии предлагает сделать </w:t>
            </w:r>
            <w:proofErr w:type="gramStart"/>
            <w:r w:rsidRPr="001848AC">
              <w:rPr>
                <w:rFonts w:ascii="Monotype Corsiva" w:eastAsia="Times New Roman" w:hAnsi="Monotype Corsiva" w:cs="Times New Roman"/>
                <w:b/>
                <w:color w:val="FF0000"/>
                <w:sz w:val="24"/>
                <w:szCs w:val="24"/>
                <w:lang w:eastAsia="ru-RU"/>
              </w:rPr>
              <w:t>традиционными  встречи</w:t>
            </w:r>
            <w:proofErr w:type="gramEnd"/>
            <w:r w:rsidRPr="001848AC">
              <w:rPr>
                <w:rFonts w:ascii="Monotype Corsiva" w:eastAsia="Times New Roman" w:hAnsi="Monotype Corsiva" w:cs="Times New Roman"/>
                <w:b/>
                <w:color w:val="FF0000"/>
                <w:sz w:val="24"/>
                <w:szCs w:val="24"/>
                <w:lang w:eastAsia="ru-RU"/>
              </w:rPr>
              <w:t xml:space="preserve"> педагогов и родителей в родительском клубе «У семейного очага», о проведении встреч информация будет размещаться  на доске объявлений.</w:t>
            </w:r>
          </w:p>
          <w:p w:rsidR="001848AC" w:rsidRDefault="001848AC" w:rsidP="00BA5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8AC" w:rsidRDefault="001848AC" w:rsidP="00BA55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8AC" w:rsidRDefault="001848AC" w:rsidP="00BA55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8AC" w:rsidRPr="00AE17D2" w:rsidRDefault="001848AC" w:rsidP="00BA55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48AC" w:rsidRDefault="001848AC" w:rsidP="001848AC">
      <w:pPr>
        <w:spacing w:after="0" w:line="240" w:lineRule="auto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</w:p>
    <w:p w:rsidR="00D2116F" w:rsidRDefault="00D2116F"/>
    <w:sectPr w:rsidR="00D2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D2"/>
    <w:rsid w:val="001848AC"/>
    <w:rsid w:val="00C747D2"/>
    <w:rsid w:val="00D2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75AD"/>
  <w15:chartTrackingRefBased/>
  <w15:docId w15:val="{A0C72487-2BF8-483D-A638-6F1D46B7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2017-10-23T09:20:00Z</dcterms:created>
  <dcterms:modified xsi:type="dcterms:W3CDTF">2017-10-23T09:21:00Z</dcterms:modified>
</cp:coreProperties>
</file>